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D63" w:rsidRDefault="00600A54">
      <w:r>
        <w:t>Anlage 3</w:t>
      </w:r>
      <w:bookmarkStart w:id="0" w:name="_GoBack"/>
      <w:bookmarkEnd w:id="0"/>
    </w:p>
    <w:p w:rsidR="00306281" w:rsidRDefault="00306281">
      <w:r>
        <w:t>Planungsgebiet Landschaftspflegerische Begleitplanung</w:t>
      </w:r>
    </w:p>
    <w:p w:rsidR="008B4F3C" w:rsidRDefault="008B4F3C">
      <w:r>
        <w:rPr>
          <w:noProof/>
          <w:lang w:eastAsia="de-DE"/>
        </w:rPr>
        <w:drawing>
          <wp:inline distT="0" distB="0" distL="0" distR="0" wp14:anchorId="6E8555EA" wp14:editId="00852500">
            <wp:extent cx="5000625" cy="754380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281" w:rsidRDefault="00600A54">
      <w:r>
        <w:t>Planungsgebiet der Landschaftspflegerischen Begleitplanung</w:t>
      </w:r>
    </w:p>
    <w:p w:rsidR="00600A54" w:rsidRDefault="00600A54">
      <w:r>
        <w:t>Berechnungsraum: 44,0 ha (Ausbaulänge 2.000 m zzgl. 100 m nördlich und südlich sowie je 100 m beidseits der Trasse)</w:t>
      </w:r>
    </w:p>
    <w:sectPr w:rsidR="00600A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81"/>
    <w:rsid w:val="00306281"/>
    <w:rsid w:val="00422D63"/>
    <w:rsid w:val="00600A54"/>
    <w:rsid w:val="008B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9003C"/>
  <w15:chartTrackingRefBased/>
  <w15:docId w15:val="{0E446660-D4A0-4ADA-A27C-C6778061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 Leipzig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Most, Yvonne</dc:creator>
  <cp:keywords/>
  <dc:description/>
  <cp:lastModifiedBy>Most, Yvonne</cp:lastModifiedBy>
  <cp:revision>1</cp:revision>
  <dcterms:created xsi:type="dcterms:W3CDTF">2024-06-26T11:02:00Z</dcterms:created>
  <dcterms:modified xsi:type="dcterms:W3CDTF">2024-06-26T12:06:00Z</dcterms:modified>
</cp:coreProperties>
</file>